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1E79" w:rsidRPr="00D44279" w:rsidRDefault="007A3136" w:rsidP="007A3136">
      <w:pPr>
        <w:jc w:val="right"/>
        <w:rPr>
          <w:rFonts w:ascii="Calibri Light" w:hAnsi="Calibri Light" w:cs="Calibri Light"/>
          <w:b/>
        </w:rPr>
      </w:pPr>
      <w:r w:rsidRPr="00D44279">
        <w:rPr>
          <w:rFonts w:ascii="Calibri Light" w:hAnsi="Calibri Light" w:cs="Calibri Light"/>
          <w:b/>
        </w:rPr>
        <w:t xml:space="preserve">Załącznik nr </w:t>
      </w:r>
      <w:r w:rsidR="008968BD">
        <w:rPr>
          <w:rFonts w:ascii="Calibri Light" w:hAnsi="Calibri Light" w:cs="Calibri Light"/>
          <w:b/>
        </w:rPr>
        <w:t>2</w:t>
      </w:r>
      <w:r w:rsidRPr="00D44279">
        <w:rPr>
          <w:rFonts w:ascii="Calibri Light" w:hAnsi="Calibri Light" w:cs="Calibri Light"/>
          <w:b/>
        </w:rPr>
        <w:t xml:space="preserve"> do umowy nr IZP.272. …. 20</w:t>
      </w:r>
      <w:r w:rsidR="0076713E">
        <w:rPr>
          <w:rFonts w:ascii="Calibri Light" w:hAnsi="Calibri Light" w:cs="Calibri Light"/>
          <w:b/>
        </w:rPr>
        <w:t>20</w:t>
      </w:r>
      <w:r w:rsidRPr="00D44279">
        <w:rPr>
          <w:rFonts w:ascii="Calibri Light" w:hAnsi="Calibri Light" w:cs="Calibri Light"/>
          <w:b/>
        </w:rPr>
        <w:t xml:space="preserve"> z dnia …..</w:t>
      </w:r>
    </w:p>
    <w:p w:rsidR="007A3136" w:rsidRPr="00D44279" w:rsidRDefault="007A3136" w:rsidP="007A3136">
      <w:pPr>
        <w:jc w:val="right"/>
        <w:rPr>
          <w:rFonts w:ascii="Calibri Light" w:hAnsi="Calibri Light" w:cs="Calibri Light"/>
          <w:b/>
        </w:rPr>
      </w:pPr>
    </w:p>
    <w:p w:rsidR="007A3136" w:rsidRPr="00D44279" w:rsidRDefault="007A3136" w:rsidP="007A3136">
      <w:pPr>
        <w:jc w:val="right"/>
        <w:rPr>
          <w:rFonts w:ascii="Calibri Light" w:hAnsi="Calibri Light" w:cs="Calibri Light"/>
          <w:b/>
        </w:rPr>
      </w:pPr>
    </w:p>
    <w:p w:rsidR="007A3136" w:rsidRPr="00D44279" w:rsidRDefault="007A3136" w:rsidP="007A3136">
      <w:pPr>
        <w:jc w:val="center"/>
        <w:rPr>
          <w:rFonts w:ascii="Calibri Light" w:hAnsi="Calibri Light" w:cs="Calibri Light"/>
          <w:b/>
        </w:rPr>
      </w:pPr>
      <w:r w:rsidRPr="00D44279">
        <w:rPr>
          <w:rFonts w:ascii="Calibri Light" w:hAnsi="Calibri Light" w:cs="Calibri Light"/>
          <w:b/>
        </w:rPr>
        <w:t>TABELA WSPÓŁCZYNNIK KORYGUJĄCYCH CENY JEDNOSTKOWE</w:t>
      </w:r>
    </w:p>
    <w:p w:rsidR="007A3136" w:rsidRPr="00D44279" w:rsidRDefault="007A3136" w:rsidP="007A3136">
      <w:pPr>
        <w:jc w:val="center"/>
        <w:rPr>
          <w:rFonts w:ascii="Calibri Light" w:hAnsi="Calibri Light" w:cs="Calibri Light"/>
          <w:b/>
        </w:rPr>
      </w:pPr>
    </w:p>
    <w:p w:rsidR="00AB0019" w:rsidRPr="00D44279" w:rsidRDefault="00AB0019" w:rsidP="00AB0019">
      <w:pPr>
        <w:jc w:val="center"/>
        <w:rPr>
          <w:rFonts w:ascii="Calibri Light" w:hAnsi="Calibri Light" w:cs="Calibri Light"/>
          <w:b/>
          <w:bCs/>
          <w:i/>
          <w:iCs/>
        </w:rPr>
      </w:pPr>
      <w:r w:rsidRPr="00D44279">
        <w:rPr>
          <w:rFonts w:ascii="Calibri Light" w:hAnsi="Calibri Light" w:cs="Calibri Light"/>
          <w:b/>
          <w:bCs/>
          <w:i/>
          <w:iCs/>
        </w:rPr>
        <w:t>Wykaz obsługiwanych nieruchomości:</w:t>
      </w:r>
    </w:p>
    <w:p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 xml:space="preserve">Bujne </w:t>
      </w: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Bartkowa Posadowa</w:t>
      </w: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Gródek nad Dunajcem</w:t>
      </w: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Jelna</w:t>
      </w: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proofErr w:type="spellStart"/>
      <w:r w:rsidRPr="00D44279">
        <w:rPr>
          <w:rFonts w:ascii="Calibri Light" w:hAnsi="Calibri Light" w:cs="Calibri Light"/>
        </w:rPr>
        <w:t>Jelna-Działy</w:t>
      </w:r>
      <w:proofErr w:type="spellEnd"/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Lipie</w:t>
      </w: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 xml:space="preserve">Podole-Górowa </w:t>
      </w: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Przydonica</w:t>
      </w: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Przydonica – Glinik</w:t>
      </w: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 xml:space="preserve">Rożnów </w:t>
      </w: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</w:t>
      </w:r>
      <w:bookmarkStart w:id="0" w:name="_GoBack"/>
      <w:bookmarkEnd w:id="0"/>
      <w:r w:rsidRPr="00D44279">
        <w:rPr>
          <w:rFonts w:ascii="Calibri Light" w:hAnsi="Calibri Light" w:cs="Calibri Light"/>
        </w:rPr>
        <w:t>dnorodzinne</w:t>
      </w: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wielorodzinne – zaopatrzone w kontenery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proofErr w:type="spellStart"/>
      <w:r w:rsidRPr="00D44279">
        <w:rPr>
          <w:rFonts w:ascii="Calibri Light" w:hAnsi="Calibri Light" w:cs="Calibri Light"/>
        </w:rPr>
        <w:t>Roztoka-Brzeziny</w:t>
      </w:r>
      <w:proofErr w:type="spellEnd"/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Sienna</w:t>
      </w: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Tropie</w:t>
      </w: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Zbyszyce</w:t>
      </w: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7A3136" w:rsidRPr="00D44279" w:rsidRDefault="007A3136" w:rsidP="007A3136">
      <w:pPr>
        <w:pStyle w:val="Akapitzlist"/>
        <w:rPr>
          <w:rFonts w:ascii="Calibri Light" w:hAnsi="Calibri Light" w:cs="Calibri Light"/>
          <w:b/>
        </w:rPr>
      </w:pPr>
    </w:p>
    <w:sectPr w:rsidR="007A3136" w:rsidRPr="00D44279" w:rsidSect="009D680B">
      <w:headerReference w:type="default" r:id="rId8"/>
      <w:footerReference w:type="default" r:id="rId9"/>
      <w:pgSz w:w="11906" w:h="16838"/>
      <w:pgMar w:top="1276" w:right="1418" w:bottom="709" w:left="1418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3960" w:rsidRDefault="00703960" w:rsidP="00D770B2">
      <w:r>
        <w:separator/>
      </w:r>
    </w:p>
  </w:endnote>
  <w:endnote w:type="continuationSeparator" w:id="0">
    <w:p w:rsidR="00703960" w:rsidRDefault="00703960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680B" w:rsidRDefault="009D680B" w:rsidP="009D680B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9D680B" w:rsidTr="009D680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bottom w:val="nil"/>
          </w:tcBorders>
        </w:tcPr>
        <w:p w:rsidR="009D680B" w:rsidRDefault="009D680B" w:rsidP="009D680B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bottom w:val="nil"/>
          </w:tcBorders>
        </w:tcPr>
        <w:p w:rsidR="009D680B" w:rsidRDefault="009D680B" w:rsidP="009D680B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0E57C4" w:themeColor="background2" w:themeShade="80"/>
            <w:bottom w:val="nil"/>
          </w:tcBorders>
          <w:vAlign w:val="center"/>
          <w:hideMark/>
        </w:tcPr>
        <w:p w:rsidR="009D680B" w:rsidRDefault="009D680B" w:rsidP="009D680B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cstheme="minorHAnsi"/>
              <w:sz w:val="10"/>
              <w:szCs w:val="12"/>
            </w:rPr>
            <w:t>1</w: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3726CD" w:rsidRPr="009D680B" w:rsidRDefault="003726CD" w:rsidP="009D68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3960" w:rsidRDefault="00703960" w:rsidP="00D770B2">
      <w:r>
        <w:separator/>
      </w:r>
    </w:p>
  </w:footnote>
  <w:footnote w:type="continuationSeparator" w:id="0">
    <w:p w:rsidR="00703960" w:rsidRDefault="00703960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391" w:type="pct"/>
      <w:tblInd w:w="-284" w:type="dxa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2"/>
    </w:tblGrid>
    <w:tr w:rsidR="008968BD" w:rsidTr="006A49DA">
      <w:trPr>
        <w:trHeight w:val="217"/>
      </w:trPr>
      <w:tc>
        <w:tcPr>
          <w:tcW w:w="1159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8968BD" w:rsidRDefault="008968BD" w:rsidP="008968BD">
          <w:pPr>
            <w:pStyle w:val="Nagwek"/>
            <w:spacing w:line="276" w:lineRule="auto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bookmarkStart w:id="1" w:name="_Hlk31737652"/>
          <w:bookmarkStart w:id="2" w:name="_Hlk31737651"/>
          <w:bookmarkStart w:id="3" w:name="_Hlk31737646"/>
          <w:bookmarkStart w:id="4" w:name="_Hlk31737645"/>
          <w:bookmarkStart w:id="5" w:name="_Hlk31737642"/>
          <w:bookmarkStart w:id="6" w:name="_Hlk31737641"/>
          <w:bookmarkStart w:id="7" w:name="_Hlk31737637"/>
          <w:bookmarkStart w:id="8" w:name="_Hlk31737636"/>
          <w:bookmarkStart w:id="9" w:name="_Hlk32078942"/>
          <w:bookmarkStart w:id="10" w:name="_Hlk32078943"/>
          <w:bookmarkStart w:id="11" w:name="_Hlk32078950"/>
          <w:bookmarkStart w:id="12" w:name="_Hlk32078951"/>
          <w:bookmarkStart w:id="13" w:name="_Hlk32078953"/>
          <w:bookmarkStart w:id="14" w:name="_Hlk32078954"/>
          <w:bookmarkStart w:id="15" w:name="_Hlk32078955"/>
          <w:bookmarkStart w:id="16" w:name="_Hlk32078956"/>
          <w:bookmarkStart w:id="17" w:name="_Hlk32078957"/>
          <w:bookmarkStart w:id="18" w:name="_Hlk32078958"/>
          <w:bookmarkStart w:id="19" w:name="_Hlk32078959"/>
          <w:bookmarkStart w:id="20" w:name="_Hlk32078960"/>
          <w:bookmarkStart w:id="21" w:name="_Hlk32078961"/>
          <w:bookmarkStart w:id="22" w:name="_Hlk32078962"/>
          <w:bookmarkStart w:id="23" w:name="_Hlk32078966"/>
          <w:bookmarkStart w:id="24" w:name="_Hlk32078967"/>
          <w:r>
            <w:rPr>
              <w:rFonts w:ascii="Calibri Light" w:hAnsi="Calibri Light" w:cstheme="minorHAnsi"/>
              <w:b/>
              <w:sz w:val="14"/>
              <w:szCs w:val="16"/>
            </w:rPr>
            <w:t>Nr zamówienia: IZP.271.4.2020</w:t>
          </w:r>
        </w:p>
      </w:tc>
      <w:tc>
        <w:tcPr>
          <w:tcW w:w="3841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8968BD" w:rsidRDefault="008968BD" w:rsidP="008968BD">
          <w:pPr>
            <w:pStyle w:val="Nagwek"/>
            <w:spacing w:line="276" w:lineRule="auto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 w:rsidRPr="007F37ED">
            <w:rPr>
              <w:rFonts w:ascii="Calibri Light" w:hAnsi="Calibri Light" w:cstheme="minorHAnsi"/>
              <w:sz w:val="14"/>
              <w:szCs w:val="18"/>
              <w:lang w:eastAsia="pl-PL"/>
            </w:rPr>
            <w:t>Odbieranie i zagospodarowanie odpadów komunalnych z terenu Gminy Gródek nad Dunajcem w II, III i IV kwartale 2020 roku</w:t>
          </w:r>
          <w:r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</w:tbl>
  <w:p w:rsidR="003726CD" w:rsidRPr="008968BD" w:rsidRDefault="003726CD" w:rsidP="008968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6A7110"/>
    <w:multiLevelType w:val="hybridMultilevel"/>
    <w:tmpl w:val="165E9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0EFF"/>
    <w:multiLevelType w:val="hybridMultilevel"/>
    <w:tmpl w:val="37C28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6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1535387"/>
    <w:multiLevelType w:val="hybridMultilevel"/>
    <w:tmpl w:val="61F8D1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9" w15:restartNumberingAfterBreak="0">
    <w:nsid w:val="751C0C00"/>
    <w:multiLevelType w:val="hybridMultilevel"/>
    <w:tmpl w:val="41827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6404B52"/>
    <w:multiLevelType w:val="hybridMultilevel"/>
    <w:tmpl w:val="70FA9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43"/>
  </w:num>
  <w:num w:numId="5">
    <w:abstractNumId w:val="24"/>
  </w:num>
  <w:num w:numId="6">
    <w:abstractNumId w:val="17"/>
  </w:num>
  <w:num w:numId="7">
    <w:abstractNumId w:val="20"/>
  </w:num>
  <w:num w:numId="8">
    <w:abstractNumId w:val="6"/>
  </w:num>
  <w:num w:numId="9">
    <w:abstractNumId w:val="13"/>
  </w:num>
  <w:num w:numId="10">
    <w:abstractNumId w:val="40"/>
  </w:num>
  <w:num w:numId="11">
    <w:abstractNumId w:val="10"/>
  </w:num>
  <w:num w:numId="12">
    <w:abstractNumId w:val="23"/>
  </w:num>
  <w:num w:numId="13">
    <w:abstractNumId w:val="18"/>
  </w:num>
  <w:num w:numId="14">
    <w:abstractNumId w:val="35"/>
  </w:num>
  <w:num w:numId="15">
    <w:abstractNumId w:val="30"/>
  </w:num>
  <w:num w:numId="16">
    <w:abstractNumId w:val="32"/>
  </w:num>
  <w:num w:numId="17">
    <w:abstractNumId w:val="31"/>
  </w:num>
  <w:num w:numId="18">
    <w:abstractNumId w:val="46"/>
  </w:num>
  <w:num w:numId="19">
    <w:abstractNumId w:val="38"/>
  </w:num>
  <w:num w:numId="20">
    <w:abstractNumId w:val="2"/>
  </w:num>
  <w:num w:numId="21">
    <w:abstractNumId w:val="42"/>
  </w:num>
  <w:num w:numId="22">
    <w:abstractNumId w:val="42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3"/>
  </w:num>
  <w:num w:numId="26">
    <w:abstractNumId w:val="27"/>
  </w:num>
  <w:num w:numId="27">
    <w:abstractNumId w:val="4"/>
  </w:num>
  <w:num w:numId="28">
    <w:abstractNumId w:val="16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28"/>
  </w:num>
  <w:num w:numId="33">
    <w:abstractNumId w:val="9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19"/>
  </w:num>
  <w:num w:numId="39">
    <w:abstractNumId w:val="5"/>
  </w:num>
  <w:num w:numId="40">
    <w:abstractNumId w:val="12"/>
  </w:num>
  <w:num w:numId="41">
    <w:abstractNumId w:val="37"/>
  </w:num>
  <w:num w:numId="42">
    <w:abstractNumId w:val="15"/>
  </w:num>
  <w:num w:numId="43">
    <w:abstractNumId w:val="39"/>
  </w:num>
  <w:num w:numId="44">
    <w:abstractNumId w:val="11"/>
  </w:num>
  <w:num w:numId="45">
    <w:abstractNumId w:val="21"/>
  </w:num>
  <w:num w:numId="46">
    <w:abstractNumId w:val="4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479B7"/>
    <w:rsid w:val="000506C2"/>
    <w:rsid w:val="000843BD"/>
    <w:rsid w:val="000C0DC2"/>
    <w:rsid w:val="000C5E76"/>
    <w:rsid w:val="000D2528"/>
    <w:rsid w:val="000E2BCB"/>
    <w:rsid w:val="000E4FE5"/>
    <w:rsid w:val="000F1E79"/>
    <w:rsid w:val="000F43AD"/>
    <w:rsid w:val="00110A33"/>
    <w:rsid w:val="00116654"/>
    <w:rsid w:val="00116AD8"/>
    <w:rsid w:val="00122117"/>
    <w:rsid w:val="00135CBC"/>
    <w:rsid w:val="0014504D"/>
    <w:rsid w:val="001675E8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4CFE"/>
    <w:rsid w:val="00217064"/>
    <w:rsid w:val="0021772E"/>
    <w:rsid w:val="00232E88"/>
    <w:rsid w:val="00233AD5"/>
    <w:rsid w:val="0023627E"/>
    <w:rsid w:val="00236F37"/>
    <w:rsid w:val="00283A13"/>
    <w:rsid w:val="002A6DAA"/>
    <w:rsid w:val="002B5F90"/>
    <w:rsid w:val="002B7332"/>
    <w:rsid w:val="002C2D95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749"/>
    <w:rsid w:val="00377F1E"/>
    <w:rsid w:val="003A7870"/>
    <w:rsid w:val="003B0C44"/>
    <w:rsid w:val="003C3DEC"/>
    <w:rsid w:val="003C5E2E"/>
    <w:rsid w:val="003D02F3"/>
    <w:rsid w:val="003D25DE"/>
    <w:rsid w:val="003D7685"/>
    <w:rsid w:val="003E7534"/>
    <w:rsid w:val="003F6383"/>
    <w:rsid w:val="003F77E8"/>
    <w:rsid w:val="00422462"/>
    <w:rsid w:val="00434B68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F2C6E"/>
    <w:rsid w:val="004F4F11"/>
    <w:rsid w:val="00512E83"/>
    <w:rsid w:val="005141BD"/>
    <w:rsid w:val="00524220"/>
    <w:rsid w:val="005500E0"/>
    <w:rsid w:val="00552FB2"/>
    <w:rsid w:val="00556162"/>
    <w:rsid w:val="00564DCF"/>
    <w:rsid w:val="00573F58"/>
    <w:rsid w:val="005804B7"/>
    <w:rsid w:val="00585F65"/>
    <w:rsid w:val="00586B1E"/>
    <w:rsid w:val="00597DD9"/>
    <w:rsid w:val="005A2BAD"/>
    <w:rsid w:val="005D0ED6"/>
    <w:rsid w:val="005D1E2F"/>
    <w:rsid w:val="005E5370"/>
    <w:rsid w:val="005F4488"/>
    <w:rsid w:val="00602E44"/>
    <w:rsid w:val="006054B8"/>
    <w:rsid w:val="00611639"/>
    <w:rsid w:val="00615BB6"/>
    <w:rsid w:val="0061760C"/>
    <w:rsid w:val="00624F27"/>
    <w:rsid w:val="006417CE"/>
    <w:rsid w:val="00654B0C"/>
    <w:rsid w:val="00663A72"/>
    <w:rsid w:val="00670702"/>
    <w:rsid w:val="00673A36"/>
    <w:rsid w:val="0068446F"/>
    <w:rsid w:val="006B0920"/>
    <w:rsid w:val="006B24D9"/>
    <w:rsid w:val="006B3CA8"/>
    <w:rsid w:val="006B652B"/>
    <w:rsid w:val="006B6D30"/>
    <w:rsid w:val="006C7C2B"/>
    <w:rsid w:val="006D3EEE"/>
    <w:rsid w:val="006E2B21"/>
    <w:rsid w:val="006E394A"/>
    <w:rsid w:val="006E5788"/>
    <w:rsid w:val="006F73E2"/>
    <w:rsid w:val="00703960"/>
    <w:rsid w:val="00711EA8"/>
    <w:rsid w:val="00726530"/>
    <w:rsid w:val="007369FE"/>
    <w:rsid w:val="0074511A"/>
    <w:rsid w:val="00752033"/>
    <w:rsid w:val="00757ACC"/>
    <w:rsid w:val="007633EC"/>
    <w:rsid w:val="00765CC3"/>
    <w:rsid w:val="00766E25"/>
    <w:rsid w:val="0076713E"/>
    <w:rsid w:val="007800D2"/>
    <w:rsid w:val="00780A0F"/>
    <w:rsid w:val="00793487"/>
    <w:rsid w:val="007A26A4"/>
    <w:rsid w:val="007A3136"/>
    <w:rsid w:val="007D27B2"/>
    <w:rsid w:val="007D66F8"/>
    <w:rsid w:val="007D6892"/>
    <w:rsid w:val="007E2191"/>
    <w:rsid w:val="007E6C09"/>
    <w:rsid w:val="007F2CFD"/>
    <w:rsid w:val="007F6D43"/>
    <w:rsid w:val="0080260E"/>
    <w:rsid w:val="00802932"/>
    <w:rsid w:val="00815BA9"/>
    <w:rsid w:val="00827704"/>
    <w:rsid w:val="00831425"/>
    <w:rsid w:val="00843277"/>
    <w:rsid w:val="008575C0"/>
    <w:rsid w:val="00863765"/>
    <w:rsid w:val="00873E41"/>
    <w:rsid w:val="00877829"/>
    <w:rsid w:val="00881F60"/>
    <w:rsid w:val="00882AB5"/>
    <w:rsid w:val="0088552A"/>
    <w:rsid w:val="00895168"/>
    <w:rsid w:val="008968BD"/>
    <w:rsid w:val="008A079B"/>
    <w:rsid w:val="008A0CB5"/>
    <w:rsid w:val="008A30F3"/>
    <w:rsid w:val="008A4732"/>
    <w:rsid w:val="008C46A2"/>
    <w:rsid w:val="008E2140"/>
    <w:rsid w:val="008F2668"/>
    <w:rsid w:val="009176AE"/>
    <w:rsid w:val="009206AD"/>
    <w:rsid w:val="009340D4"/>
    <w:rsid w:val="00936EE5"/>
    <w:rsid w:val="00946AB8"/>
    <w:rsid w:val="00966262"/>
    <w:rsid w:val="0098255F"/>
    <w:rsid w:val="00991995"/>
    <w:rsid w:val="009B18C6"/>
    <w:rsid w:val="009B549F"/>
    <w:rsid w:val="009C0E9A"/>
    <w:rsid w:val="009D1031"/>
    <w:rsid w:val="009D680B"/>
    <w:rsid w:val="009E464F"/>
    <w:rsid w:val="009E7B90"/>
    <w:rsid w:val="009F07DD"/>
    <w:rsid w:val="009F2911"/>
    <w:rsid w:val="009F7300"/>
    <w:rsid w:val="00A010BA"/>
    <w:rsid w:val="00A056C0"/>
    <w:rsid w:val="00A12272"/>
    <w:rsid w:val="00A14C6A"/>
    <w:rsid w:val="00A24D82"/>
    <w:rsid w:val="00A5276D"/>
    <w:rsid w:val="00A67E1C"/>
    <w:rsid w:val="00AA0576"/>
    <w:rsid w:val="00AB0019"/>
    <w:rsid w:val="00AB38C1"/>
    <w:rsid w:val="00AC2CA6"/>
    <w:rsid w:val="00AD688C"/>
    <w:rsid w:val="00AD73C5"/>
    <w:rsid w:val="00AF1477"/>
    <w:rsid w:val="00B2223A"/>
    <w:rsid w:val="00B228DC"/>
    <w:rsid w:val="00B41AE7"/>
    <w:rsid w:val="00B47679"/>
    <w:rsid w:val="00B507F6"/>
    <w:rsid w:val="00B51A7D"/>
    <w:rsid w:val="00B52B50"/>
    <w:rsid w:val="00B635CC"/>
    <w:rsid w:val="00B647A8"/>
    <w:rsid w:val="00B71D18"/>
    <w:rsid w:val="00BB3427"/>
    <w:rsid w:val="00BB4391"/>
    <w:rsid w:val="00BC4B72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959B3"/>
    <w:rsid w:val="00CA22B2"/>
    <w:rsid w:val="00CB0BD7"/>
    <w:rsid w:val="00CB3546"/>
    <w:rsid w:val="00CB67E5"/>
    <w:rsid w:val="00CD10D2"/>
    <w:rsid w:val="00CF130D"/>
    <w:rsid w:val="00D213B6"/>
    <w:rsid w:val="00D345D0"/>
    <w:rsid w:val="00D35F94"/>
    <w:rsid w:val="00D40EEF"/>
    <w:rsid w:val="00D44279"/>
    <w:rsid w:val="00D57F48"/>
    <w:rsid w:val="00D75794"/>
    <w:rsid w:val="00D76298"/>
    <w:rsid w:val="00D770B2"/>
    <w:rsid w:val="00DB5840"/>
    <w:rsid w:val="00DD0208"/>
    <w:rsid w:val="00DD5AED"/>
    <w:rsid w:val="00E235ED"/>
    <w:rsid w:val="00E24453"/>
    <w:rsid w:val="00E325C6"/>
    <w:rsid w:val="00E46B83"/>
    <w:rsid w:val="00E537F9"/>
    <w:rsid w:val="00E56B8C"/>
    <w:rsid w:val="00E7508C"/>
    <w:rsid w:val="00E87B08"/>
    <w:rsid w:val="00EB4031"/>
    <w:rsid w:val="00EC3795"/>
    <w:rsid w:val="00EC7CFC"/>
    <w:rsid w:val="00ED2FD7"/>
    <w:rsid w:val="00EF70D0"/>
    <w:rsid w:val="00F0269F"/>
    <w:rsid w:val="00F03609"/>
    <w:rsid w:val="00F04A3D"/>
    <w:rsid w:val="00F13251"/>
    <w:rsid w:val="00F25FC8"/>
    <w:rsid w:val="00F4739E"/>
    <w:rsid w:val="00F554DF"/>
    <w:rsid w:val="00F6027E"/>
    <w:rsid w:val="00F6496D"/>
    <w:rsid w:val="00F673E6"/>
    <w:rsid w:val="00FA4B74"/>
    <w:rsid w:val="00FA4C98"/>
    <w:rsid w:val="00FB7453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93254C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0252D-4D1F-42D4-B75F-5EA9B8D4B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Wojciech Błażusiak</cp:lastModifiedBy>
  <cp:revision>12</cp:revision>
  <cp:lastPrinted>2017-01-25T12:58:00Z</cp:lastPrinted>
  <dcterms:created xsi:type="dcterms:W3CDTF">2017-12-02T18:00:00Z</dcterms:created>
  <dcterms:modified xsi:type="dcterms:W3CDTF">2020-02-09T17:34:00Z</dcterms:modified>
</cp:coreProperties>
</file>